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C338" w14:textId="77777777" w:rsidR="00264722" w:rsidRPr="00264722" w:rsidRDefault="00264722" w:rsidP="00264722">
      <w:pPr>
        <w:keepNext/>
        <w:keepLines/>
        <w:spacing w:after="32"/>
        <w:ind w:left="10" w:right="677" w:hanging="10"/>
        <w:outlineLvl w:val="1"/>
        <w:rPr>
          <w:rFonts w:ascii="Arial" w:eastAsia="Arial" w:hAnsi="Arial" w:cs="Arial"/>
          <w:b/>
          <w:color w:val="4F6228"/>
          <w:sz w:val="25"/>
          <w:lang w:eastAsia="pl-PL"/>
        </w:rPr>
      </w:pPr>
      <w:r w:rsidRPr="00264722">
        <w:rPr>
          <w:rFonts w:ascii="Arial" w:eastAsia="Arial" w:hAnsi="Arial" w:cs="Arial"/>
          <w:b/>
          <w:color w:val="4F6228"/>
          <w:sz w:val="24"/>
          <w:lang w:eastAsia="pl-PL"/>
        </w:rPr>
        <w:t xml:space="preserve">6. </w:t>
      </w:r>
      <w:r w:rsidRPr="00264722">
        <w:rPr>
          <w:rFonts w:ascii="Arial" w:eastAsia="Arial" w:hAnsi="Arial" w:cs="Arial"/>
          <w:b/>
          <w:color w:val="4F6228"/>
          <w:sz w:val="25"/>
          <w:lang w:eastAsia="pl-PL"/>
        </w:rPr>
        <w:t xml:space="preserve">TWOJA DROGA DO PRACY </w:t>
      </w:r>
    </w:p>
    <w:p w14:paraId="5D613972" w14:textId="77777777" w:rsidR="00264722" w:rsidRPr="00264722" w:rsidRDefault="00264722" w:rsidP="00264722">
      <w:pPr>
        <w:spacing w:after="25"/>
        <w:ind w:left="360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Bookman Old Style" w:eastAsia="Bookman Old Style" w:hAnsi="Bookman Old Style" w:cs="Bookman Old Style"/>
          <w:b/>
          <w:i/>
          <w:color w:val="008000"/>
          <w:sz w:val="24"/>
          <w:lang w:eastAsia="pl-PL"/>
        </w:rPr>
        <w:t xml:space="preserve"> </w:t>
      </w:r>
    </w:p>
    <w:p w14:paraId="75E5BF26" w14:textId="77777777" w:rsidR="00264722" w:rsidRPr="00264722" w:rsidRDefault="00264722" w:rsidP="00264722">
      <w:pPr>
        <w:keepNext/>
        <w:keepLines/>
        <w:spacing w:after="0"/>
        <w:ind w:left="355" w:hanging="10"/>
        <w:outlineLvl w:val="2"/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  <w:t>ZAKRES PORADY GRUPOWEJ</w:t>
      </w:r>
      <w:r w:rsidRPr="00264722">
        <w:rPr>
          <w:rFonts w:ascii="Calibri" w:eastAsia="Calibri" w:hAnsi="Calibri" w:cs="Calibri"/>
          <w:b/>
          <w:color w:val="000000"/>
          <w:sz w:val="24"/>
          <w:u w:color="000000"/>
          <w:lang w:eastAsia="pl-PL"/>
        </w:rPr>
        <w:t xml:space="preserve"> </w:t>
      </w:r>
    </w:p>
    <w:p w14:paraId="09E314DC" w14:textId="77777777" w:rsidR="00264722" w:rsidRPr="00264722" w:rsidRDefault="00264722" w:rsidP="00264722">
      <w:pPr>
        <w:spacing w:after="88"/>
        <w:ind w:left="360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16"/>
          <w:lang w:eastAsia="pl-PL"/>
        </w:rPr>
        <w:t xml:space="preserve"> </w:t>
      </w:r>
    </w:p>
    <w:p w14:paraId="67A3FFBB" w14:textId="77777777" w:rsidR="00264722" w:rsidRPr="00264722" w:rsidRDefault="00264722" w:rsidP="00264722">
      <w:pPr>
        <w:spacing w:after="207" w:line="268" w:lineRule="auto"/>
        <w:ind w:left="355" w:right="1124" w:hanging="10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>Podczas porady grupowej uczestnicy dowiedzą się jakie rozróżniamy formy zatrudnienia, zapoznają się z wiedzą na temat metod poszukiwania pracy oraz napotykanych barier podczas jej poszukiwania. Zgłębiona zostanie tematyka samodzielnego zwracania się  do pracodawcy, tworzenia własnej sieci kontaktów oraz tworzenia własnego ogłoszenia.</w:t>
      </w:r>
      <w:r w:rsidRPr="00264722">
        <w:rPr>
          <w:rFonts w:ascii="Bookman Old Style" w:eastAsia="Bookman Old Style" w:hAnsi="Bookman Old Style" w:cs="Bookman Old Style"/>
          <w:b/>
          <w:i/>
          <w:color w:val="008000"/>
          <w:sz w:val="24"/>
          <w:lang w:eastAsia="pl-PL"/>
        </w:rPr>
        <w:t xml:space="preserve"> </w:t>
      </w:r>
    </w:p>
    <w:p w14:paraId="19969189" w14:textId="77777777" w:rsidR="00264722" w:rsidRPr="00264722" w:rsidRDefault="00264722" w:rsidP="00264722">
      <w:pPr>
        <w:keepNext/>
        <w:keepLines/>
        <w:spacing w:after="270"/>
        <w:ind w:left="355" w:hanging="10"/>
        <w:outlineLvl w:val="2"/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  <w:t>CZAS TRWANIA I SPOSÓB ORGANIZACJIPORADY GRUPOWEJ</w:t>
      </w:r>
      <w:r w:rsidRPr="00264722">
        <w:rPr>
          <w:rFonts w:ascii="Calibri" w:eastAsia="Calibri" w:hAnsi="Calibri" w:cs="Calibri"/>
          <w:b/>
          <w:color w:val="000000"/>
          <w:sz w:val="24"/>
          <w:u w:color="000000"/>
          <w:lang w:eastAsia="pl-PL"/>
        </w:rPr>
        <w:t xml:space="preserve"> </w:t>
      </w:r>
    </w:p>
    <w:p w14:paraId="4059FE20" w14:textId="77777777" w:rsidR="00264722" w:rsidRPr="00264722" w:rsidRDefault="00264722" w:rsidP="00264722">
      <w:pPr>
        <w:numPr>
          <w:ilvl w:val="0"/>
          <w:numId w:val="1"/>
        </w:numPr>
        <w:spacing w:after="35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Zajęcia jednodniowe (4 godziny zegarowe). </w:t>
      </w:r>
    </w:p>
    <w:p w14:paraId="5776E4CB" w14:textId="77777777" w:rsidR="00264722" w:rsidRPr="00264722" w:rsidRDefault="00264722" w:rsidP="00264722">
      <w:pPr>
        <w:numPr>
          <w:ilvl w:val="0"/>
          <w:numId w:val="1"/>
        </w:numPr>
        <w:spacing w:after="5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>Miejsce: PUP w Namysłowie  - Centrum Aktywizacji Zawodowej, Plac Wolności 1</w:t>
      </w:r>
    </w:p>
    <w:p w14:paraId="0734316B" w14:textId="77777777" w:rsidR="00264722" w:rsidRPr="00264722" w:rsidRDefault="00264722" w:rsidP="00264722">
      <w:pPr>
        <w:numPr>
          <w:ilvl w:val="0"/>
          <w:numId w:val="1"/>
        </w:numPr>
        <w:spacing w:after="183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Porada prowadzona w formie zajęć warsztatowych </w:t>
      </w:r>
    </w:p>
    <w:p w14:paraId="78587809" w14:textId="77777777" w:rsidR="00264722" w:rsidRPr="00264722" w:rsidRDefault="00264722" w:rsidP="00264722">
      <w:pPr>
        <w:keepNext/>
        <w:keepLines/>
        <w:spacing w:after="220"/>
        <w:ind w:left="355" w:hanging="10"/>
        <w:outlineLvl w:val="2"/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  <w:t>WYMAGANIA WSTĘPNE DLA UCZESTNIKÓW PORADY GRUPOWEJ</w:t>
      </w:r>
      <w:r w:rsidRPr="00264722">
        <w:rPr>
          <w:rFonts w:ascii="Calibri" w:eastAsia="Calibri" w:hAnsi="Calibri" w:cs="Calibri"/>
          <w:b/>
          <w:color w:val="000000"/>
          <w:sz w:val="24"/>
          <w:u w:color="000000"/>
          <w:lang w:eastAsia="pl-PL"/>
        </w:rPr>
        <w:t xml:space="preserve"> </w:t>
      </w:r>
    </w:p>
    <w:p w14:paraId="7501EAE0" w14:textId="77777777" w:rsidR="00264722" w:rsidRPr="00264722" w:rsidRDefault="00264722" w:rsidP="00264722">
      <w:pPr>
        <w:spacing w:after="5" w:line="268" w:lineRule="auto"/>
        <w:ind w:left="355" w:right="1124" w:hanging="10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Osoby zarejestrowane w Powiatowym Urzędzie Pracy w  Namysłowie jako bezrobotne bądź poszukujące pracy, zainteresowane tematem porady zawodowej grupowej lub skierowane do udziału w poradzie zawodowej grupowej przez doradcę klienta/doradcę zawodowego. Porada jest prowadzona dla grupy, która liczy nie więcej niż  16 osób.  </w:t>
      </w:r>
    </w:p>
    <w:p w14:paraId="659C8C15" w14:textId="77777777" w:rsidR="00264722" w:rsidRPr="00264722" w:rsidRDefault="00264722" w:rsidP="00264722">
      <w:pPr>
        <w:spacing w:after="122"/>
        <w:ind w:left="360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10"/>
          <w:lang w:eastAsia="pl-PL"/>
        </w:rPr>
        <w:t xml:space="preserve"> </w:t>
      </w:r>
    </w:p>
    <w:p w14:paraId="41B6F372" w14:textId="77777777" w:rsidR="00264722" w:rsidRPr="00264722" w:rsidRDefault="00264722" w:rsidP="00264722">
      <w:pPr>
        <w:keepNext/>
        <w:keepLines/>
        <w:spacing w:after="0"/>
        <w:ind w:left="355" w:hanging="10"/>
        <w:outlineLvl w:val="2"/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  <w:t>CEL PORADY GRUPOWEJ</w:t>
      </w:r>
      <w:r w:rsidRPr="00264722">
        <w:rPr>
          <w:rFonts w:ascii="Calibri" w:eastAsia="Calibri" w:hAnsi="Calibri" w:cs="Calibri"/>
          <w:b/>
          <w:color w:val="000000"/>
          <w:sz w:val="24"/>
          <w:u w:color="000000"/>
          <w:lang w:eastAsia="pl-PL"/>
        </w:rPr>
        <w:t xml:space="preserve"> </w:t>
      </w:r>
    </w:p>
    <w:p w14:paraId="22A632E2" w14:textId="77777777" w:rsidR="00264722" w:rsidRPr="00264722" w:rsidRDefault="00264722" w:rsidP="00264722">
      <w:pPr>
        <w:spacing w:after="59"/>
        <w:ind w:left="360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16"/>
          <w:lang w:eastAsia="pl-PL"/>
        </w:rPr>
        <w:t xml:space="preserve"> </w:t>
      </w:r>
    </w:p>
    <w:p w14:paraId="5CFAD31A" w14:textId="77777777" w:rsidR="00264722" w:rsidRPr="00264722" w:rsidRDefault="00264722" w:rsidP="00264722">
      <w:pPr>
        <w:spacing w:after="62" w:line="268" w:lineRule="auto"/>
        <w:ind w:left="355" w:right="1124" w:hanging="10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>Zapoznanie uczestników porady z:</w:t>
      </w:r>
      <w:r w:rsidRPr="00264722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 </w:t>
      </w:r>
    </w:p>
    <w:p w14:paraId="1D8185D5" w14:textId="77777777" w:rsidR="00264722" w:rsidRPr="00264722" w:rsidRDefault="00264722" w:rsidP="00264722">
      <w:pPr>
        <w:numPr>
          <w:ilvl w:val="0"/>
          <w:numId w:val="2"/>
        </w:numPr>
        <w:spacing w:after="33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>formami zatrudnienia</w:t>
      </w:r>
      <w:r w:rsidRPr="00264722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 </w:t>
      </w:r>
    </w:p>
    <w:p w14:paraId="0CF7F9C0" w14:textId="77777777" w:rsidR="00264722" w:rsidRPr="00264722" w:rsidRDefault="00264722" w:rsidP="00264722">
      <w:pPr>
        <w:numPr>
          <w:ilvl w:val="0"/>
          <w:numId w:val="2"/>
        </w:numPr>
        <w:spacing w:after="38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>sposobami poszukiwania zatrudnienia</w:t>
      </w:r>
      <w:r w:rsidRPr="00264722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 </w:t>
      </w:r>
    </w:p>
    <w:p w14:paraId="2034E529" w14:textId="77777777" w:rsidR="00264722" w:rsidRPr="00264722" w:rsidRDefault="00264722" w:rsidP="00264722">
      <w:pPr>
        <w:numPr>
          <w:ilvl w:val="0"/>
          <w:numId w:val="2"/>
        </w:numPr>
        <w:spacing w:after="48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>metodami oraz barierami poszukiwania pracy</w:t>
      </w:r>
      <w:r w:rsidRPr="00264722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 </w:t>
      </w:r>
    </w:p>
    <w:p w14:paraId="28482864" w14:textId="77777777" w:rsidR="00264722" w:rsidRPr="00264722" w:rsidRDefault="00264722" w:rsidP="00264722">
      <w:pPr>
        <w:spacing w:after="342"/>
        <w:ind w:left="360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10"/>
          <w:lang w:eastAsia="pl-PL"/>
        </w:rPr>
        <w:t xml:space="preserve"> </w:t>
      </w:r>
    </w:p>
    <w:p w14:paraId="73425DA4" w14:textId="77777777" w:rsidR="00264722" w:rsidRPr="00264722" w:rsidRDefault="00264722" w:rsidP="00264722">
      <w:pPr>
        <w:keepNext/>
        <w:keepLines/>
        <w:spacing w:after="270"/>
        <w:ind w:left="355" w:hanging="10"/>
        <w:outlineLvl w:val="2"/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</w:pPr>
      <w:r w:rsidRPr="00264722">
        <w:rPr>
          <w:rFonts w:ascii="Calibri" w:eastAsia="Calibri" w:hAnsi="Calibri" w:cs="Calibri"/>
          <w:b/>
          <w:color w:val="000000"/>
          <w:sz w:val="24"/>
          <w:u w:val="single" w:color="000000"/>
          <w:lang w:eastAsia="pl-PL"/>
        </w:rPr>
        <w:t>PLAN NAUCZANIA I TREŚĆ PORADY GRUPOWEJ</w:t>
      </w:r>
      <w:r w:rsidRPr="00264722">
        <w:rPr>
          <w:rFonts w:ascii="Calibri" w:eastAsia="Calibri" w:hAnsi="Calibri" w:cs="Calibri"/>
          <w:b/>
          <w:color w:val="000000"/>
          <w:sz w:val="24"/>
          <w:u w:color="000000"/>
          <w:lang w:eastAsia="pl-PL"/>
        </w:rPr>
        <w:t xml:space="preserve"> </w:t>
      </w:r>
    </w:p>
    <w:p w14:paraId="540F4A33" w14:textId="77777777" w:rsidR="00264722" w:rsidRPr="00264722" w:rsidRDefault="00264722" w:rsidP="00264722">
      <w:pPr>
        <w:numPr>
          <w:ilvl w:val="0"/>
          <w:numId w:val="3"/>
        </w:numPr>
        <w:spacing w:after="33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formy zatrudnienia (60 min.) </w:t>
      </w:r>
    </w:p>
    <w:p w14:paraId="699E5679" w14:textId="77777777" w:rsidR="00264722" w:rsidRPr="00264722" w:rsidRDefault="00264722" w:rsidP="00264722">
      <w:pPr>
        <w:numPr>
          <w:ilvl w:val="0"/>
          <w:numId w:val="3"/>
        </w:numPr>
        <w:spacing w:after="35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metody i bariery poszukiwania pracy (60 min.) </w:t>
      </w:r>
    </w:p>
    <w:p w14:paraId="7A6858E3" w14:textId="77777777" w:rsidR="00264722" w:rsidRPr="00264722" w:rsidRDefault="00264722" w:rsidP="00264722">
      <w:pPr>
        <w:numPr>
          <w:ilvl w:val="0"/>
          <w:numId w:val="3"/>
        </w:numPr>
        <w:spacing w:after="35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samodzielne zwracanie się do pracodawcy (30 min.) </w:t>
      </w:r>
    </w:p>
    <w:p w14:paraId="1027031D" w14:textId="77777777" w:rsidR="00264722" w:rsidRPr="00264722" w:rsidRDefault="00264722" w:rsidP="00264722">
      <w:pPr>
        <w:numPr>
          <w:ilvl w:val="0"/>
          <w:numId w:val="3"/>
        </w:numPr>
        <w:spacing w:after="32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budowanie własnej sieci kontaktów (30 min.) </w:t>
      </w:r>
    </w:p>
    <w:p w14:paraId="43AF32BF" w14:textId="77777777" w:rsidR="00264722" w:rsidRPr="00264722" w:rsidRDefault="00264722" w:rsidP="00264722">
      <w:pPr>
        <w:numPr>
          <w:ilvl w:val="0"/>
          <w:numId w:val="3"/>
        </w:numPr>
        <w:spacing w:after="5" w:line="268" w:lineRule="auto"/>
        <w:ind w:right="1124"/>
        <w:jc w:val="both"/>
        <w:rPr>
          <w:rFonts w:ascii="Calibri" w:eastAsia="Calibri" w:hAnsi="Calibri" w:cs="Calibri"/>
          <w:color w:val="000000"/>
          <w:sz w:val="24"/>
          <w:lang w:eastAsia="pl-PL"/>
        </w:rPr>
      </w:pPr>
      <w:r w:rsidRPr="00264722">
        <w:rPr>
          <w:rFonts w:ascii="Calibri" w:eastAsia="Calibri" w:hAnsi="Calibri" w:cs="Calibri"/>
          <w:color w:val="000000"/>
          <w:sz w:val="24"/>
          <w:lang w:eastAsia="pl-PL"/>
        </w:rPr>
        <w:t xml:space="preserve">własne ogłoszenie (60 min.) </w:t>
      </w:r>
    </w:p>
    <w:p w14:paraId="70F3C865" w14:textId="77777777" w:rsidR="00F4664E" w:rsidRDefault="00F4664E"/>
    <w:sectPr w:rsidR="00F46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6975"/>
    <w:multiLevelType w:val="hybridMultilevel"/>
    <w:tmpl w:val="EF2E55AA"/>
    <w:lvl w:ilvl="0" w:tplc="EC4CD4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F4A6A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C021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82FC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68C9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A402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089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461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70F46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6F7C2F"/>
    <w:multiLevelType w:val="hybridMultilevel"/>
    <w:tmpl w:val="E312D098"/>
    <w:lvl w:ilvl="0" w:tplc="F606DF5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C501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502A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EE03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FAE94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41A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DC7A9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E139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B2C2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0B3232"/>
    <w:multiLevelType w:val="hybridMultilevel"/>
    <w:tmpl w:val="BE100ADE"/>
    <w:lvl w:ilvl="0" w:tplc="2B4436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2AF0C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B0DF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28F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8DE5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876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BC21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D04D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2D9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1629402">
    <w:abstractNumId w:val="2"/>
  </w:num>
  <w:num w:numId="2" w16cid:durableId="594362211">
    <w:abstractNumId w:val="0"/>
  </w:num>
  <w:num w:numId="3" w16cid:durableId="1153451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58"/>
    <w:rsid w:val="00264722"/>
    <w:rsid w:val="005B0058"/>
    <w:rsid w:val="008A499F"/>
    <w:rsid w:val="00F4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7ABFB-FA6E-47FB-9CA1-B242AFB5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ADomalaczna</dc:creator>
  <cp:keywords/>
  <dc:description/>
  <cp:lastModifiedBy>ADomalaczna</cp:lastModifiedBy>
  <cp:revision>2</cp:revision>
  <dcterms:created xsi:type="dcterms:W3CDTF">2023-11-03T09:44:00Z</dcterms:created>
  <dcterms:modified xsi:type="dcterms:W3CDTF">2023-11-03T09:44:00Z</dcterms:modified>
</cp:coreProperties>
</file>